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FBA077" w14:textId="50CF6328" w:rsidR="0083786D" w:rsidRPr="0083786D" w:rsidRDefault="0083786D" w:rsidP="0083786D">
      <w:pPr>
        <w:rPr>
          <w:rFonts w:asciiTheme="majorHAnsi" w:hAnsiTheme="majorHAnsi" w:cstheme="majorHAnsi"/>
          <w:b/>
          <w:bCs/>
          <w:sz w:val="36"/>
          <w:szCs w:val="36"/>
        </w:rPr>
      </w:pPr>
      <w:r w:rsidRPr="0083786D">
        <w:rPr>
          <w:rFonts w:asciiTheme="majorHAnsi" w:hAnsiTheme="majorHAnsi" w:cstheme="majorHAnsi"/>
          <w:b/>
          <w:bCs/>
          <w:sz w:val="36"/>
          <w:szCs w:val="36"/>
        </w:rPr>
        <w:t xml:space="preserve">Checkliste Übernahme neues </w:t>
      </w:r>
      <w:r w:rsidR="006156E4">
        <w:rPr>
          <w:rFonts w:asciiTheme="majorHAnsi" w:hAnsiTheme="majorHAnsi" w:cstheme="majorHAnsi"/>
          <w:b/>
          <w:bCs/>
          <w:sz w:val="36"/>
          <w:szCs w:val="36"/>
        </w:rPr>
        <w:t>Treuhand-</w:t>
      </w:r>
      <w:r w:rsidRPr="0083786D">
        <w:rPr>
          <w:rFonts w:asciiTheme="majorHAnsi" w:hAnsiTheme="majorHAnsi" w:cstheme="majorHAnsi"/>
          <w:b/>
          <w:bCs/>
          <w:sz w:val="36"/>
          <w:szCs w:val="36"/>
        </w:rPr>
        <w:t>Mandat</w:t>
      </w:r>
    </w:p>
    <w:p w14:paraId="4408A371" w14:textId="77777777" w:rsidR="0083786D" w:rsidRDefault="0083786D" w:rsidP="0083786D">
      <w:pPr>
        <w:rPr>
          <w:rFonts w:asciiTheme="majorHAnsi" w:hAnsiTheme="majorHAnsi" w:cstheme="majorHAnsi"/>
          <w:b/>
          <w:bCs/>
        </w:rPr>
      </w:pPr>
    </w:p>
    <w:p w14:paraId="167E3BC0" w14:textId="7247B571" w:rsidR="0083786D" w:rsidRPr="00C54599" w:rsidRDefault="0083786D" w:rsidP="0083786D">
      <w:pPr>
        <w:rPr>
          <w:rFonts w:asciiTheme="majorHAnsi" w:hAnsiTheme="majorHAnsi" w:cstheme="majorHAnsi"/>
          <w:b/>
          <w:bCs/>
        </w:rPr>
      </w:pPr>
      <w:r w:rsidRPr="00C54599">
        <w:rPr>
          <w:rFonts w:asciiTheme="majorHAnsi" w:hAnsiTheme="majorHAnsi" w:cstheme="majorHAnsi"/>
          <w:b/>
          <w:bCs/>
        </w:rPr>
        <w:t>VOR DER VERTRAGSUNTERZEICHNUNG MIT KLIENTEN</w:t>
      </w:r>
    </w:p>
    <w:p w14:paraId="03C6E41C" w14:textId="6E696CFD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Koordinationsstelle kontaktiert Treuhänder</w:t>
      </w:r>
      <w:r w:rsidR="006156E4">
        <w:rPr>
          <w:rFonts w:asciiTheme="majorHAnsi" w:hAnsiTheme="majorHAnsi" w:cstheme="majorHAnsi"/>
        </w:rPr>
        <w:t>in</w:t>
      </w:r>
      <w:r w:rsidRPr="00C54599">
        <w:rPr>
          <w:rFonts w:asciiTheme="majorHAnsi" w:hAnsiTheme="majorHAnsi" w:cstheme="majorHAnsi"/>
        </w:rPr>
        <w:t xml:space="preserve"> via Mail oder Telefon und beschreibt kurz die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Lebenssituation des möglichen Klienten</w:t>
      </w:r>
    </w:p>
    <w:p w14:paraId="0029B1DC" w14:textId="4B1C1279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Treuhänder</w:t>
      </w:r>
      <w:r w:rsidR="006156E4">
        <w:rPr>
          <w:rFonts w:asciiTheme="majorHAnsi" w:hAnsiTheme="majorHAnsi" w:cstheme="majorHAnsi"/>
        </w:rPr>
        <w:t xml:space="preserve">in </w:t>
      </w:r>
      <w:r w:rsidRPr="00C54599">
        <w:rPr>
          <w:rFonts w:asciiTheme="majorHAnsi" w:hAnsiTheme="majorHAnsi" w:cstheme="majorHAnsi"/>
        </w:rPr>
        <w:t>kann zu- oder absagen</w:t>
      </w:r>
    </w:p>
    <w:p w14:paraId="5A98F46D" w14:textId="4905CF72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Sozialarbeiter</w:t>
      </w:r>
      <w:r w:rsidR="006156E4">
        <w:rPr>
          <w:rFonts w:asciiTheme="majorHAnsi" w:hAnsiTheme="majorHAnsi" w:cstheme="majorHAnsi"/>
        </w:rPr>
        <w:t>in</w:t>
      </w:r>
      <w:r w:rsidRPr="00C54599">
        <w:rPr>
          <w:rFonts w:asciiTheme="majorHAnsi" w:hAnsiTheme="majorHAnsi" w:cstheme="majorHAnsi"/>
        </w:rPr>
        <w:t xml:space="preserve"> organisiert ein Treffen zu Dritt: Klient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>, Treuhänder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 xml:space="preserve"> und Sozialarbeiter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</w:p>
    <w:p w14:paraId="38E5D995" w14:textId="0E9A50C9" w:rsidR="0083786D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Erstes Gespräch findet statt. Gegenseitiges Beschnuppern und abklären, ob Zusammenarbeit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für beide vorstellbar ist.</w:t>
      </w:r>
      <w:r w:rsidR="006156E4">
        <w:rPr>
          <w:rFonts w:asciiTheme="majorHAnsi" w:hAnsiTheme="majorHAnsi" w:cstheme="majorHAnsi"/>
        </w:rPr>
        <w:t xml:space="preserve"> Definitive Zu- Absage erfolgt noch nicht. </w:t>
      </w:r>
    </w:p>
    <w:p w14:paraId="1F50FC25" w14:textId="58D70844" w:rsidR="006156E4" w:rsidRDefault="006156E4" w:rsidP="006156E4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>1-2 Tage nach Gespräch: Sozialarbeiterin erkundigt sich bei Klientin und Treuhänderin, ob sie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  <w:t xml:space="preserve">Zusammenarbeit eingehen wollen oder nicht. </w:t>
      </w:r>
    </w:p>
    <w:p w14:paraId="74E75F66" w14:textId="77777777" w:rsidR="006156E4" w:rsidRPr="00C54599" w:rsidRDefault="006156E4" w:rsidP="0083786D">
      <w:pPr>
        <w:rPr>
          <w:rFonts w:asciiTheme="majorHAnsi" w:hAnsiTheme="majorHAnsi" w:cstheme="majorHAnsi"/>
        </w:rPr>
      </w:pPr>
    </w:p>
    <w:p w14:paraId="64D90524" w14:textId="77777777" w:rsidR="0083786D" w:rsidRPr="00C54599" w:rsidRDefault="0083786D" w:rsidP="0083786D">
      <w:pPr>
        <w:rPr>
          <w:rFonts w:asciiTheme="majorHAnsi" w:hAnsiTheme="majorHAnsi" w:cstheme="majorHAnsi"/>
        </w:rPr>
      </w:pPr>
    </w:p>
    <w:p w14:paraId="74A71203" w14:textId="77777777" w:rsidR="0083786D" w:rsidRPr="00C54599" w:rsidRDefault="0083786D" w:rsidP="0083786D">
      <w:pPr>
        <w:rPr>
          <w:rFonts w:asciiTheme="majorHAnsi" w:hAnsiTheme="majorHAnsi" w:cstheme="majorHAnsi"/>
          <w:b/>
          <w:bCs/>
        </w:rPr>
      </w:pPr>
      <w:r w:rsidRPr="00C54599">
        <w:rPr>
          <w:rFonts w:asciiTheme="majorHAnsi" w:hAnsiTheme="majorHAnsi" w:cstheme="majorHAnsi"/>
          <w:b/>
          <w:bCs/>
        </w:rPr>
        <w:t>VERTRAGSUNTERZEICHNUNG</w:t>
      </w:r>
    </w:p>
    <w:p w14:paraId="486AF86C" w14:textId="132E2AD4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De</w:t>
      </w:r>
      <w:r w:rsidR="006156E4">
        <w:rPr>
          <w:rFonts w:asciiTheme="majorHAnsi" w:hAnsiTheme="majorHAnsi" w:cstheme="majorHAnsi"/>
        </w:rPr>
        <w:t>r</w:t>
      </w:r>
      <w:r w:rsidRPr="00C54599">
        <w:rPr>
          <w:rFonts w:asciiTheme="majorHAnsi" w:hAnsiTheme="majorHAnsi" w:cstheme="majorHAnsi"/>
        </w:rPr>
        <w:t xml:space="preserve"> Klient</w:t>
      </w:r>
      <w:r w:rsidR="006156E4">
        <w:rPr>
          <w:rFonts w:asciiTheme="majorHAnsi" w:hAnsiTheme="majorHAnsi" w:cstheme="majorHAnsi"/>
        </w:rPr>
        <w:t>in</w:t>
      </w:r>
      <w:r w:rsidRPr="00C54599">
        <w:rPr>
          <w:rFonts w:asciiTheme="majorHAnsi" w:hAnsiTheme="majorHAnsi" w:cstheme="majorHAnsi"/>
        </w:rPr>
        <w:t xml:space="preserve"> wird der Vertrag erläutert.</w:t>
      </w:r>
    </w:p>
    <w:p w14:paraId="4AC92079" w14:textId="77777777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Klärung der regelmässigen, monatlichen Arbeiten</w:t>
      </w:r>
    </w:p>
    <w:p w14:paraId="20EFA89C" w14:textId="23D1DA8E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Vertragsunterzeichnung zwischen Klient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>, Treuhänder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 xml:space="preserve"> und Geschäftsleiter PS in 3-facher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Ausführung (1 x Klient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>, 1 x Treuhänder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>, 1 x Koordinationsstelle)</w:t>
      </w:r>
    </w:p>
    <w:p w14:paraId="25243CAB" w14:textId="77777777" w:rsidR="0083786D" w:rsidRPr="00C54599" w:rsidRDefault="0083786D" w:rsidP="0083786D">
      <w:pPr>
        <w:rPr>
          <w:rFonts w:asciiTheme="majorHAnsi" w:hAnsiTheme="majorHAnsi" w:cstheme="majorHAnsi"/>
        </w:rPr>
      </w:pPr>
    </w:p>
    <w:p w14:paraId="7A383759" w14:textId="7198FB33" w:rsidR="0083786D" w:rsidRPr="00C54599" w:rsidRDefault="0083786D" w:rsidP="0083786D">
      <w:pPr>
        <w:rPr>
          <w:rFonts w:asciiTheme="majorHAnsi" w:hAnsiTheme="majorHAnsi" w:cstheme="majorHAnsi"/>
          <w:b/>
          <w:bCs/>
        </w:rPr>
      </w:pPr>
      <w:r w:rsidRPr="00C54599">
        <w:rPr>
          <w:rFonts w:asciiTheme="majorHAnsi" w:hAnsiTheme="majorHAnsi" w:cstheme="majorHAnsi"/>
          <w:b/>
          <w:bCs/>
        </w:rPr>
        <w:t>ERSTE HANDLUNGSSCHRITTE ALS TREUHÄNDER</w:t>
      </w:r>
      <w:r w:rsidR="006156E4">
        <w:rPr>
          <w:rFonts w:asciiTheme="majorHAnsi" w:hAnsiTheme="majorHAnsi" w:cstheme="majorHAnsi"/>
          <w:b/>
          <w:bCs/>
        </w:rPr>
        <w:t>IN</w:t>
      </w:r>
    </w:p>
    <w:p w14:paraId="59B03942" w14:textId="41CB4009" w:rsidR="0083786D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Übersicht über Finanzen</w:t>
      </w:r>
      <w:r w:rsidR="006156E4">
        <w:rPr>
          <w:rFonts w:asciiTheme="majorHAnsi" w:hAnsiTheme="majorHAnsi" w:cstheme="majorHAnsi"/>
        </w:rPr>
        <w:t xml:space="preserve"> und </w:t>
      </w:r>
      <w:r w:rsidRPr="00C54599">
        <w:rPr>
          <w:rFonts w:asciiTheme="majorHAnsi" w:hAnsiTheme="majorHAnsi" w:cstheme="majorHAnsi"/>
        </w:rPr>
        <w:t>Administrativem verschaffen</w:t>
      </w:r>
    </w:p>
    <w:p w14:paraId="2D64725C" w14:textId="25B49AF7" w:rsidR="006156E4" w:rsidRPr="00C54599" w:rsidRDefault="006156E4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>
        <w:rPr>
          <w:rFonts w:ascii="Segoe UI Symbol" w:hAnsi="Segoe UI Symbol" w:cs="Segoe UI Symbol"/>
        </w:rPr>
        <w:tab/>
      </w:r>
      <w:r w:rsidRPr="00C54599">
        <w:rPr>
          <w:rFonts w:asciiTheme="majorHAnsi" w:hAnsiTheme="majorHAnsi" w:cstheme="majorHAnsi"/>
        </w:rPr>
        <w:t>Formular «persönliches Datenblatt» erstellen und</w:t>
      </w:r>
      <w:r>
        <w:rPr>
          <w:rFonts w:asciiTheme="majorHAnsi" w:hAnsiTheme="majorHAnsi" w:cstheme="majorHAnsi"/>
        </w:rPr>
        <w:t xml:space="preserve"> innert 4 Wochen</w:t>
      </w:r>
      <w:r w:rsidRPr="00C54599">
        <w:rPr>
          <w:rFonts w:asciiTheme="majorHAnsi" w:hAnsiTheme="majorHAnsi" w:cstheme="majorHAnsi"/>
        </w:rPr>
        <w:t xml:space="preserve"> zusammen mit den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dazugehörenden</w:t>
      </w:r>
      <w:r>
        <w:rPr>
          <w:rFonts w:asciiTheme="majorHAnsi" w:hAnsiTheme="majorHAnsi" w:cstheme="majorHAnsi"/>
        </w:rPr>
        <w:t xml:space="preserve"> </w:t>
      </w:r>
      <w:r w:rsidRPr="00C54599">
        <w:rPr>
          <w:rFonts w:asciiTheme="majorHAnsi" w:hAnsiTheme="majorHAnsi" w:cstheme="majorHAnsi"/>
        </w:rPr>
        <w:t>Belegen (Kontoauszüge, Heimrechnung, EL-Entscheid etc.) an die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Koordinationsstelle senden</w:t>
      </w:r>
    </w:p>
    <w:p w14:paraId="5891706B" w14:textId="35D953B9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Formular «Bestandesaufnahme» per Stichtag</w:t>
      </w:r>
      <w:r w:rsidR="006156E4">
        <w:rPr>
          <w:rFonts w:asciiTheme="majorHAnsi" w:hAnsiTheme="majorHAnsi" w:cstheme="majorHAnsi"/>
        </w:rPr>
        <w:t xml:space="preserve"> erstellen und</w:t>
      </w:r>
      <w:r w:rsidRPr="00C54599">
        <w:rPr>
          <w:rFonts w:asciiTheme="majorHAnsi" w:hAnsiTheme="majorHAnsi" w:cstheme="majorHAnsi"/>
        </w:rPr>
        <w:t xml:space="preserve"> </w:t>
      </w:r>
      <w:r w:rsidR="006156E4">
        <w:rPr>
          <w:rFonts w:asciiTheme="majorHAnsi" w:hAnsiTheme="majorHAnsi" w:cstheme="majorHAnsi"/>
        </w:rPr>
        <w:t>innert 6 Monaten an</w:t>
      </w:r>
      <w:r w:rsidR="006156E4">
        <w:rPr>
          <w:rFonts w:asciiTheme="majorHAnsi" w:hAnsiTheme="majorHAnsi" w:cstheme="majorHAnsi"/>
        </w:rPr>
        <w:br/>
        <w:t xml:space="preserve"> </w:t>
      </w:r>
      <w:r w:rsidR="006156E4">
        <w:rPr>
          <w:rFonts w:asciiTheme="majorHAnsi" w:hAnsiTheme="majorHAnsi" w:cstheme="majorHAnsi"/>
        </w:rPr>
        <w:tab/>
        <w:t>Koordinationsstelle schicken</w:t>
      </w:r>
    </w:p>
    <w:p w14:paraId="37EDC379" w14:textId="139B2446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 xml:space="preserve"> </w:t>
      </w:r>
      <w:r w:rsidRPr="00C54599">
        <w:rPr>
          <w:rFonts w:asciiTheme="majorHAnsi" w:hAnsiTheme="majorHAnsi" w:cstheme="majorHAnsi"/>
        </w:rPr>
        <w:tab/>
        <w:t xml:space="preserve">Formular «Budget» </w:t>
      </w:r>
      <w:r w:rsidR="006156E4">
        <w:rPr>
          <w:rFonts w:asciiTheme="majorHAnsi" w:hAnsiTheme="majorHAnsi" w:cstheme="majorHAnsi"/>
        </w:rPr>
        <w:t>erstellen und innert 6 Monaten an Koordinationsstelle schicken</w:t>
      </w:r>
    </w:p>
    <w:p w14:paraId="3770BB32" w14:textId="77777777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Wird gemäss Vertrag eine Vollmacht auf Bank- bzw. Postkonto erteilt, die entsprechenden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Formulare anfordern, um die Vollmacht einreichen zu können. Allfällige bestehende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Vollmachten von Drittpersonen auf diesem Konto müssen aufgehoben werden.</w:t>
      </w:r>
    </w:p>
    <w:p w14:paraId="7ACA3684" w14:textId="2993DDAF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Bei Klient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nnen</w:t>
      </w:r>
      <w:r w:rsidRPr="00C54599">
        <w:rPr>
          <w:rFonts w:asciiTheme="majorHAnsi" w:hAnsiTheme="majorHAnsi" w:cstheme="majorHAnsi"/>
        </w:rPr>
        <w:t xml:space="preserve"> im Heim: Mit Einverständnis de</w:t>
      </w:r>
      <w:r>
        <w:rPr>
          <w:rFonts w:asciiTheme="majorHAnsi" w:hAnsiTheme="majorHAnsi" w:cstheme="majorHAnsi"/>
        </w:rPr>
        <w:t>r</w:t>
      </w:r>
      <w:r w:rsidRPr="00C54599">
        <w:rPr>
          <w:rFonts w:asciiTheme="majorHAnsi" w:hAnsiTheme="majorHAnsi" w:cstheme="majorHAnsi"/>
        </w:rPr>
        <w:t xml:space="preserve"> Klient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nnen</w:t>
      </w:r>
      <w:r w:rsidRPr="00C54599">
        <w:rPr>
          <w:rFonts w:asciiTheme="majorHAnsi" w:hAnsiTheme="majorHAnsi" w:cstheme="majorHAnsi"/>
        </w:rPr>
        <w:t xml:space="preserve"> sich bei der zuständigen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Pflegedienstleitung, dem Sekretariat oder der Heimleitung als Mandatsträger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 xml:space="preserve"> vorstellen.</w:t>
      </w:r>
    </w:p>
    <w:p w14:paraId="3A9A5F7D" w14:textId="681A1A7B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Theme="majorHAnsi" w:hAnsiTheme="majorHAnsi" w:cstheme="majorHAnsi"/>
        </w:rPr>
        <w:tab/>
        <w:t>Bei Klient</w:t>
      </w:r>
      <w:r>
        <w:rPr>
          <w:rFonts w:asciiTheme="majorHAnsi" w:hAnsiTheme="majorHAnsi" w:cstheme="majorHAnsi"/>
        </w:rPr>
        <w:t>Innen</w:t>
      </w:r>
      <w:r w:rsidRPr="00C54599">
        <w:rPr>
          <w:rFonts w:asciiTheme="majorHAnsi" w:hAnsiTheme="majorHAnsi" w:cstheme="majorHAnsi"/>
        </w:rPr>
        <w:t xml:space="preserve"> zu Hause: Mit Einverständnis de</w:t>
      </w:r>
      <w:r>
        <w:rPr>
          <w:rFonts w:asciiTheme="majorHAnsi" w:hAnsiTheme="majorHAnsi" w:cstheme="majorHAnsi"/>
        </w:rPr>
        <w:t>r</w:t>
      </w:r>
      <w:r w:rsidRPr="00C54599">
        <w:rPr>
          <w:rFonts w:asciiTheme="majorHAnsi" w:hAnsiTheme="majorHAnsi" w:cstheme="majorHAnsi"/>
        </w:rPr>
        <w:t xml:space="preserve"> Klient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nnen</w:t>
      </w:r>
      <w:r w:rsidRPr="00C54599">
        <w:rPr>
          <w:rFonts w:asciiTheme="majorHAnsi" w:hAnsiTheme="majorHAnsi" w:cstheme="majorHAnsi"/>
        </w:rPr>
        <w:t xml:space="preserve"> Angehörige oder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Bezugspersonen und die Tätigkeit als Treuhänder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 xml:space="preserve"> informieren.</w:t>
      </w:r>
    </w:p>
    <w:p w14:paraId="4F4E09DD" w14:textId="74769035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lastRenderedPageBreak/>
        <w:t>☐</w:t>
      </w:r>
      <w:r w:rsidRPr="00C54599">
        <w:rPr>
          <w:rFonts w:asciiTheme="majorHAnsi" w:hAnsiTheme="majorHAnsi" w:cstheme="majorHAnsi"/>
        </w:rPr>
        <w:tab/>
        <w:t xml:space="preserve">Wenn </w:t>
      </w:r>
      <w:r>
        <w:rPr>
          <w:rFonts w:asciiTheme="majorHAnsi" w:hAnsiTheme="majorHAnsi" w:cstheme="majorHAnsi"/>
        </w:rPr>
        <w:t>die</w:t>
      </w:r>
      <w:r w:rsidRPr="00C54599">
        <w:rPr>
          <w:rFonts w:asciiTheme="majorHAnsi" w:hAnsiTheme="majorHAnsi" w:cstheme="majorHAnsi"/>
        </w:rPr>
        <w:t xml:space="preserve"> Klient</w:t>
      </w:r>
      <w:r w:rsidR="006156E4">
        <w:rPr>
          <w:rFonts w:asciiTheme="majorHAnsi" w:hAnsiTheme="majorHAnsi" w:cstheme="majorHAnsi"/>
        </w:rPr>
        <w:t>in</w:t>
      </w:r>
      <w:r>
        <w:rPr>
          <w:rFonts w:asciiTheme="majorHAnsi" w:hAnsiTheme="majorHAnsi" w:cstheme="majorHAnsi"/>
        </w:rPr>
        <w:t xml:space="preserve"> </w:t>
      </w:r>
      <w:r w:rsidRPr="00C54599">
        <w:rPr>
          <w:rFonts w:asciiTheme="majorHAnsi" w:hAnsiTheme="majorHAnsi" w:cstheme="majorHAnsi"/>
        </w:rPr>
        <w:t>EL-Bezüger</w:t>
      </w:r>
      <w:r w:rsidR="006156E4">
        <w:rPr>
          <w:rFonts w:asciiTheme="majorHAnsi" w:hAnsiTheme="majorHAnsi" w:cstheme="majorHAnsi"/>
        </w:rPr>
        <w:t>in</w:t>
      </w:r>
      <w:r w:rsidRPr="00C54599">
        <w:rPr>
          <w:rFonts w:asciiTheme="majorHAnsi" w:hAnsiTheme="majorHAnsi" w:cstheme="majorHAnsi"/>
        </w:rPr>
        <w:t xml:space="preserve"> ist: der zuständigen Kontaktperson bei der Ausgleichskasse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 xml:space="preserve">die </w:t>
      </w:r>
      <w:r w:rsidR="006156E4" w:rsidRPr="006156E4">
        <w:rPr>
          <w:rFonts w:asciiTheme="majorHAnsi" w:hAnsiTheme="majorHAnsi" w:cstheme="majorHAnsi"/>
          <w:i/>
          <w:iCs/>
        </w:rPr>
        <w:t>Ermächtigung zur Akteneinsicht und Auskunftserteilung</w:t>
      </w:r>
      <w:r w:rsidRPr="00C54599">
        <w:rPr>
          <w:rFonts w:asciiTheme="majorHAnsi" w:hAnsiTheme="majorHAnsi" w:cstheme="majorHAnsi"/>
        </w:rPr>
        <w:t xml:space="preserve"> senden. Schauen ob Vermögens-</w:t>
      </w:r>
      <w:r w:rsidR="006156E4">
        <w:rPr>
          <w:rFonts w:asciiTheme="majorHAnsi" w:hAnsiTheme="majorHAnsi" w:cstheme="majorHAnsi"/>
        </w:rPr>
        <w:br/>
        <w:t xml:space="preserve"> </w:t>
      </w:r>
      <w:r w:rsidR="006156E4"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und Budgetwerte (z.B.</w:t>
      </w:r>
      <w:r w:rsidR="006156E4">
        <w:rPr>
          <w:rFonts w:asciiTheme="majorHAnsi" w:hAnsiTheme="majorHAnsi" w:cstheme="majorHAnsi"/>
        </w:rPr>
        <w:t xml:space="preserve"> Berechnungsblatt EL, </w:t>
      </w:r>
      <w:r w:rsidRPr="00C54599">
        <w:rPr>
          <w:rFonts w:asciiTheme="majorHAnsi" w:hAnsiTheme="majorHAnsi" w:cstheme="majorHAnsi"/>
        </w:rPr>
        <w:t>Pflegestufe etc.) à jour</w:t>
      </w:r>
      <w:r w:rsidR="006156E4">
        <w:rPr>
          <w:rFonts w:asciiTheme="majorHAnsi" w:hAnsiTheme="majorHAnsi" w:cstheme="majorHAnsi"/>
        </w:rPr>
        <w:t xml:space="preserve"> </w:t>
      </w:r>
      <w:r w:rsidRPr="00C54599">
        <w:rPr>
          <w:rFonts w:asciiTheme="majorHAnsi" w:hAnsiTheme="majorHAnsi" w:cstheme="majorHAnsi"/>
        </w:rPr>
        <w:t>sind und ob</w:t>
      </w:r>
      <w:r w:rsidR="006156E4">
        <w:rPr>
          <w:rFonts w:asciiTheme="majorHAnsi" w:hAnsiTheme="majorHAnsi" w:cstheme="majorHAnsi"/>
        </w:rPr>
        <w:br/>
        <w:t xml:space="preserve"> </w:t>
      </w:r>
      <w:r w:rsidR="006156E4"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Rückerstattungen gestellt wurden</w:t>
      </w:r>
      <w:r w:rsidR="006156E4" w:rsidRPr="00C54599">
        <w:rPr>
          <w:rFonts w:asciiTheme="majorHAnsi" w:hAnsiTheme="majorHAnsi" w:cstheme="majorHAnsi"/>
        </w:rPr>
        <w:t xml:space="preserve"> </w:t>
      </w:r>
      <w:r w:rsidRPr="00C54599">
        <w:rPr>
          <w:rFonts w:asciiTheme="majorHAnsi" w:hAnsiTheme="majorHAnsi" w:cstheme="majorHAnsi"/>
        </w:rPr>
        <w:t>(z.B. Krankheitskosten etc.)</w:t>
      </w:r>
      <w:r w:rsidR="006156E4">
        <w:rPr>
          <w:rFonts w:asciiTheme="majorHAnsi" w:hAnsiTheme="majorHAnsi" w:cstheme="majorHAnsi"/>
        </w:rPr>
        <w:t xml:space="preserve">. </w:t>
      </w:r>
    </w:p>
    <w:p w14:paraId="7FDD39C0" w14:textId="53914A66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Theme="majorHAnsi" w:hAnsiTheme="majorHAnsi" w:cstheme="majorHAnsi"/>
        </w:rPr>
        <w:tab/>
        <w:t>Krankheitskosten: Kosten für Selbstbehalt, Franchise, Zahnarztkosten von EL-Bezüger</w:t>
      </w:r>
      <w:r w:rsidR="006156E4">
        <w:rPr>
          <w:rFonts w:asciiTheme="majorHAnsi" w:hAnsiTheme="majorHAnsi" w:cstheme="majorHAnsi"/>
        </w:rPr>
        <w:t>innen</w:t>
      </w:r>
      <w:r w:rsidRPr="00C54599">
        <w:rPr>
          <w:rFonts w:asciiTheme="majorHAnsi" w:hAnsiTheme="majorHAnsi" w:cstheme="majorHAnsi"/>
        </w:rPr>
        <w:t xml:space="preserve"> mit</w:t>
      </w:r>
      <w:r w:rsidR="006156E4">
        <w:rPr>
          <w:rFonts w:asciiTheme="majorHAnsi" w:hAnsiTheme="majorHAnsi" w:cstheme="majorHAnsi"/>
        </w:rPr>
        <w:br/>
        <w:t xml:space="preserve"> </w:t>
      </w:r>
      <w:r w:rsidR="006156E4"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der</w:t>
      </w:r>
      <w:r w:rsidR="006156E4">
        <w:rPr>
          <w:rFonts w:asciiTheme="majorHAnsi" w:hAnsiTheme="majorHAnsi" w:cstheme="majorHAnsi"/>
        </w:rPr>
        <w:t xml:space="preserve"> </w:t>
      </w:r>
      <w:r w:rsidRPr="00C54599">
        <w:rPr>
          <w:rFonts w:asciiTheme="majorHAnsi" w:hAnsiTheme="majorHAnsi" w:cstheme="majorHAnsi"/>
        </w:rPr>
        <w:t>Ausgleichskasse regelmässig abrechnen (rückwirkend bis 15 Monate möglich)</w:t>
      </w:r>
    </w:p>
    <w:p w14:paraId="64FD6C1D" w14:textId="1A610380" w:rsidR="0083786D" w:rsidRPr="00C54599" w:rsidRDefault="0083786D" w:rsidP="0083786D">
      <w:pPr>
        <w:ind w:left="705" w:hanging="705"/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 xml:space="preserve">Krankenkasse: Grund- und Zusatzversicherungen überprüfen. Abklären, ob </w:t>
      </w:r>
      <w:r w:rsidR="006156E4">
        <w:rPr>
          <w:rFonts w:asciiTheme="majorHAnsi" w:hAnsiTheme="majorHAnsi" w:cstheme="majorHAnsi"/>
        </w:rPr>
        <w:t>die Klientin</w:t>
      </w:r>
      <w:r w:rsidRPr="00C54599">
        <w:rPr>
          <w:rFonts w:asciiTheme="majorHAnsi" w:hAnsiTheme="majorHAnsi" w:cstheme="majorHAnsi"/>
        </w:rPr>
        <w:t xml:space="preserve"> die</w:t>
      </w:r>
      <w:r>
        <w:rPr>
          <w:rFonts w:asciiTheme="majorHAnsi" w:hAnsiTheme="majorHAnsi" w:cstheme="majorHAnsi"/>
        </w:rPr>
        <w:t xml:space="preserve"> </w:t>
      </w:r>
      <w:r w:rsidRPr="00C54599">
        <w:rPr>
          <w:rFonts w:asciiTheme="majorHAnsi" w:hAnsiTheme="majorHAnsi" w:cstheme="majorHAnsi"/>
        </w:rPr>
        <w:t xml:space="preserve">versicherten Leistungen aus der Zusatzversicherung auch effektiv bezieht. Allenfalls in Absprache mit </w:t>
      </w:r>
      <w:r w:rsidR="006156E4">
        <w:rPr>
          <w:rFonts w:asciiTheme="majorHAnsi" w:hAnsiTheme="majorHAnsi" w:cstheme="majorHAnsi"/>
        </w:rPr>
        <w:t>der Sozialarbeiterin</w:t>
      </w:r>
      <w:r w:rsidRPr="00C54599">
        <w:rPr>
          <w:rFonts w:asciiTheme="majorHAnsi" w:hAnsiTheme="majorHAnsi" w:cstheme="majorHAnsi"/>
        </w:rPr>
        <w:t xml:space="preserve"> den Krankenkassenwechsel und / oder die Kündigung der überflüssigen Zusatzleistungen veranlassen. Wurden bei allen Arzt-, Zahnarzt-, </w:t>
      </w:r>
      <w:proofErr w:type="spellStart"/>
      <w:r w:rsidRPr="00C54599">
        <w:rPr>
          <w:rFonts w:asciiTheme="majorHAnsi" w:hAnsiTheme="majorHAnsi" w:cstheme="majorHAnsi"/>
        </w:rPr>
        <w:t>Spitexrechnungen</w:t>
      </w:r>
      <w:proofErr w:type="spellEnd"/>
      <w:r w:rsidRPr="00C54599">
        <w:rPr>
          <w:rFonts w:asciiTheme="majorHAnsi" w:hAnsiTheme="majorHAnsi" w:cstheme="majorHAnsi"/>
        </w:rPr>
        <w:t xml:space="preserve"> etc. die Rückerstattungen eingefordert?</w:t>
      </w:r>
    </w:p>
    <w:p w14:paraId="69298DFE" w14:textId="4A66CFD2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Weitere Versicherungen: Überprüfen, welche Versicherungen (z.B. Hausrat, Haftpflicht,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 xml:space="preserve">Diebstahl etc.), in Absprache mit </w:t>
      </w:r>
      <w:r w:rsidR="006156E4">
        <w:rPr>
          <w:rFonts w:asciiTheme="majorHAnsi" w:hAnsiTheme="majorHAnsi" w:cstheme="majorHAnsi"/>
        </w:rPr>
        <w:t>der Klientin</w:t>
      </w:r>
      <w:r w:rsidRPr="00C54599">
        <w:rPr>
          <w:rFonts w:asciiTheme="majorHAnsi" w:hAnsiTheme="majorHAnsi" w:cstheme="majorHAnsi"/>
        </w:rPr>
        <w:t xml:space="preserve"> angepasst bzw. aufgelöst werden können.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  <w:t>Unter- oder Überversicherung</w:t>
      </w:r>
      <w:r w:rsidRPr="00C54599">
        <w:rPr>
          <w:rFonts w:asciiTheme="majorHAnsi" w:hAnsiTheme="majorHAnsi" w:cstheme="majorHAnsi"/>
        </w:rPr>
        <w:t xml:space="preserve"> prüfen.</w:t>
      </w:r>
    </w:p>
    <w:p w14:paraId="7A3933F8" w14:textId="472025C6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 xml:space="preserve">Abonnemente: In Absprache mit </w:t>
      </w:r>
      <w:r w:rsidR="006156E4">
        <w:rPr>
          <w:rFonts w:asciiTheme="majorHAnsi" w:hAnsiTheme="majorHAnsi" w:cstheme="majorHAnsi"/>
        </w:rPr>
        <w:t>der</w:t>
      </w:r>
      <w:r w:rsidRPr="00C54599">
        <w:rPr>
          <w:rFonts w:asciiTheme="majorHAnsi" w:hAnsiTheme="majorHAnsi" w:cstheme="majorHAnsi"/>
        </w:rPr>
        <w:t xml:space="preserve"> Klient</w:t>
      </w:r>
      <w:r w:rsidR="006156E4">
        <w:rPr>
          <w:rFonts w:asciiTheme="majorHAnsi" w:hAnsiTheme="majorHAnsi" w:cstheme="majorHAnsi"/>
        </w:rPr>
        <w:t>in</w:t>
      </w:r>
      <w:r w:rsidRPr="00C54599">
        <w:rPr>
          <w:rFonts w:asciiTheme="majorHAnsi" w:hAnsiTheme="majorHAnsi" w:cstheme="majorHAnsi"/>
        </w:rPr>
        <w:t xml:space="preserve"> klären, welche Abonnemente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weitergeführt</w:t>
      </w:r>
      <w:r>
        <w:rPr>
          <w:rFonts w:asciiTheme="majorHAnsi" w:hAnsiTheme="majorHAnsi" w:cstheme="majorHAnsi"/>
        </w:rPr>
        <w:t xml:space="preserve"> </w:t>
      </w:r>
      <w:r w:rsidRPr="00C54599">
        <w:rPr>
          <w:rFonts w:asciiTheme="majorHAnsi" w:hAnsiTheme="majorHAnsi" w:cstheme="majorHAnsi"/>
        </w:rPr>
        <w:t>werden sollen.</w:t>
      </w:r>
    </w:p>
    <w:p w14:paraId="7F8BA41B" w14:textId="057DD741" w:rsidR="0083786D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</w:r>
      <w:proofErr w:type="spellStart"/>
      <w:r w:rsidRPr="00C54599">
        <w:rPr>
          <w:rFonts w:asciiTheme="majorHAnsi" w:hAnsiTheme="majorHAnsi" w:cstheme="majorHAnsi"/>
        </w:rPr>
        <w:t>Serafe</w:t>
      </w:r>
      <w:proofErr w:type="spellEnd"/>
      <w:r w:rsidRPr="00C54599">
        <w:rPr>
          <w:rFonts w:asciiTheme="majorHAnsi" w:hAnsiTheme="majorHAnsi" w:cstheme="majorHAnsi"/>
        </w:rPr>
        <w:t>: Anrecht auf Konzessionsbefreiung überprüfen (EL-Bezüger</w:t>
      </w:r>
      <w:r w:rsidR="006156E4">
        <w:rPr>
          <w:rFonts w:asciiTheme="majorHAnsi" w:hAnsiTheme="majorHAnsi" w:cstheme="majorHAnsi"/>
        </w:rPr>
        <w:t>innen</w:t>
      </w:r>
      <w:r w:rsidRPr="00C54599">
        <w:rPr>
          <w:rFonts w:asciiTheme="majorHAnsi" w:hAnsiTheme="majorHAnsi" w:cstheme="majorHAnsi"/>
        </w:rPr>
        <w:t>)</w:t>
      </w:r>
    </w:p>
    <w:p w14:paraId="684C771A" w14:textId="2C164ABC" w:rsidR="005D6A90" w:rsidRPr="00C54599" w:rsidRDefault="005D6A90" w:rsidP="005D6A90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</w:r>
      <w:r>
        <w:rPr>
          <w:rFonts w:asciiTheme="majorHAnsi" w:hAnsiTheme="majorHAnsi" w:cstheme="majorHAnsi"/>
        </w:rPr>
        <w:t>Prüfen, ob Vorsorgedokumente vorhanden sind (Testament, Vorsorgeauftrag,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  <w:t xml:space="preserve">Patientenverfügung). Falls nicht: Auf Angebot «kostenlose </w:t>
      </w:r>
      <w:proofErr w:type="spellStart"/>
      <w:r>
        <w:rPr>
          <w:rFonts w:asciiTheme="majorHAnsi" w:hAnsiTheme="majorHAnsi" w:cstheme="majorHAnsi"/>
        </w:rPr>
        <w:t>Docupassberatung</w:t>
      </w:r>
      <w:proofErr w:type="spellEnd"/>
      <w:r>
        <w:rPr>
          <w:rFonts w:asciiTheme="majorHAnsi" w:hAnsiTheme="majorHAnsi" w:cstheme="majorHAnsi"/>
        </w:rPr>
        <w:t>»</w:t>
      </w:r>
      <w:r>
        <w:rPr>
          <w:rFonts w:asciiTheme="majorHAnsi" w:hAnsiTheme="majorHAnsi" w:cstheme="majorHAnsi"/>
        </w:rPr>
        <w:br/>
      </w:r>
      <w:r>
        <w:rPr>
          <w:rFonts w:asciiTheme="majorHAnsi" w:hAnsiTheme="majorHAnsi" w:cstheme="majorHAnsi"/>
        </w:rPr>
        <w:tab/>
        <w:t xml:space="preserve">durch Sozialberatung Pro </w:t>
      </w:r>
      <w:proofErr w:type="spellStart"/>
      <w:r>
        <w:rPr>
          <w:rFonts w:asciiTheme="majorHAnsi" w:hAnsiTheme="majorHAnsi" w:cstheme="majorHAnsi"/>
        </w:rPr>
        <w:t>Senectute</w:t>
      </w:r>
      <w:proofErr w:type="spellEnd"/>
      <w:r>
        <w:rPr>
          <w:rFonts w:asciiTheme="majorHAnsi" w:hAnsiTheme="majorHAnsi" w:cstheme="majorHAnsi"/>
        </w:rPr>
        <w:t xml:space="preserve"> hinweisen, ggf. Termin vereinbaren </w:t>
      </w:r>
    </w:p>
    <w:p w14:paraId="47B79142" w14:textId="77777777" w:rsidR="005D6A90" w:rsidRPr="00C54599" w:rsidRDefault="005D6A90" w:rsidP="0083786D">
      <w:pPr>
        <w:rPr>
          <w:rFonts w:asciiTheme="majorHAnsi" w:hAnsiTheme="majorHAnsi" w:cstheme="majorHAnsi"/>
        </w:rPr>
      </w:pPr>
    </w:p>
    <w:p w14:paraId="2B23991E" w14:textId="77777777" w:rsidR="0083786D" w:rsidRPr="00C54599" w:rsidRDefault="0083786D" w:rsidP="0083786D">
      <w:pPr>
        <w:rPr>
          <w:rFonts w:asciiTheme="majorHAnsi" w:hAnsiTheme="majorHAnsi" w:cstheme="majorHAnsi"/>
        </w:rPr>
      </w:pPr>
    </w:p>
    <w:p w14:paraId="0FB5F0BD" w14:textId="77777777" w:rsidR="0083786D" w:rsidRPr="00C54599" w:rsidRDefault="0083786D" w:rsidP="0083786D">
      <w:pPr>
        <w:rPr>
          <w:rFonts w:asciiTheme="majorHAnsi" w:hAnsiTheme="majorHAnsi" w:cstheme="majorHAnsi"/>
        </w:rPr>
      </w:pPr>
    </w:p>
    <w:p w14:paraId="51E13828" w14:textId="77777777" w:rsidR="0083786D" w:rsidRPr="00C54599" w:rsidRDefault="0083786D" w:rsidP="0083786D">
      <w:pPr>
        <w:rPr>
          <w:rFonts w:asciiTheme="majorHAnsi" w:hAnsiTheme="majorHAnsi" w:cstheme="majorHAnsi"/>
          <w:b/>
          <w:bCs/>
        </w:rPr>
      </w:pPr>
      <w:r w:rsidRPr="00C54599">
        <w:rPr>
          <w:rFonts w:asciiTheme="majorHAnsi" w:hAnsiTheme="majorHAnsi" w:cstheme="majorHAnsi"/>
          <w:b/>
          <w:bCs/>
        </w:rPr>
        <w:t>BESONDERES</w:t>
      </w:r>
    </w:p>
    <w:p w14:paraId="48344AE5" w14:textId="16AC210D" w:rsidR="0083786D" w:rsidRPr="00C54599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Sollten im Verlaufe des Mandats weitere Vermögenswerte auftauchen, muss in Absprache mit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="006156E4">
        <w:rPr>
          <w:rFonts w:asciiTheme="majorHAnsi" w:hAnsiTheme="majorHAnsi" w:cstheme="majorHAnsi"/>
        </w:rPr>
        <w:t>der</w:t>
      </w:r>
      <w:r w:rsidRPr="00C54599">
        <w:rPr>
          <w:rFonts w:asciiTheme="majorHAnsi" w:hAnsiTheme="majorHAnsi" w:cstheme="majorHAnsi"/>
        </w:rPr>
        <w:t xml:space="preserve"> Klient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>, Sozialarbeiter</w:t>
      </w:r>
      <w:r w:rsidR="006156E4">
        <w:rPr>
          <w:rFonts w:asciiTheme="majorHAnsi" w:hAnsiTheme="majorHAnsi" w:cstheme="majorHAnsi"/>
        </w:rPr>
        <w:t>i</w:t>
      </w:r>
      <w:r>
        <w:rPr>
          <w:rFonts w:asciiTheme="majorHAnsi" w:hAnsiTheme="majorHAnsi" w:cstheme="majorHAnsi"/>
        </w:rPr>
        <w:t>n</w:t>
      </w:r>
      <w:r w:rsidRPr="00C54599">
        <w:rPr>
          <w:rFonts w:asciiTheme="majorHAnsi" w:hAnsiTheme="majorHAnsi" w:cstheme="majorHAnsi"/>
        </w:rPr>
        <w:t xml:space="preserve"> </w:t>
      </w:r>
      <w:r w:rsidR="006156E4">
        <w:rPr>
          <w:rFonts w:asciiTheme="majorHAnsi" w:hAnsiTheme="majorHAnsi" w:cstheme="majorHAnsi"/>
        </w:rPr>
        <w:t>und</w:t>
      </w:r>
      <w:r w:rsidRPr="00C54599">
        <w:rPr>
          <w:rFonts w:asciiTheme="majorHAnsi" w:hAnsiTheme="majorHAnsi" w:cstheme="majorHAnsi"/>
        </w:rPr>
        <w:t xml:space="preserve"> Koordinationsstelle einen Nachtrag zur</w:t>
      </w:r>
      <w:r w:rsidR="006156E4">
        <w:rPr>
          <w:rFonts w:asciiTheme="majorHAnsi" w:hAnsiTheme="majorHAnsi" w:cstheme="majorHAnsi"/>
        </w:rPr>
        <w:t xml:space="preserve"> </w:t>
      </w:r>
      <w:r w:rsidRPr="00C54599">
        <w:rPr>
          <w:rFonts w:asciiTheme="majorHAnsi" w:hAnsiTheme="majorHAnsi" w:cstheme="majorHAnsi"/>
        </w:rPr>
        <w:t>Bestandesaufnahme</w:t>
      </w:r>
      <w:r w:rsidR="006156E4">
        <w:rPr>
          <w:rFonts w:asciiTheme="majorHAnsi" w:hAnsiTheme="majorHAnsi" w:cstheme="majorHAnsi"/>
        </w:rPr>
        <w:br/>
        <w:t xml:space="preserve"> </w:t>
      </w:r>
      <w:r w:rsidR="006156E4"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vorgenommen werden</w:t>
      </w:r>
    </w:p>
    <w:p w14:paraId="192A1068" w14:textId="77777777" w:rsidR="0083786D" w:rsidRDefault="0083786D" w:rsidP="0083786D">
      <w:pPr>
        <w:rPr>
          <w:rFonts w:asciiTheme="majorHAnsi" w:hAnsiTheme="majorHAnsi" w:cstheme="majorHAnsi"/>
        </w:rPr>
      </w:pPr>
      <w:r w:rsidRPr="00C54599">
        <w:rPr>
          <w:rFonts w:ascii="Segoe UI Symbol" w:hAnsi="Segoe UI Symbol" w:cs="Segoe UI Symbol"/>
        </w:rPr>
        <w:t>☐</w:t>
      </w:r>
      <w:r w:rsidRPr="00C54599">
        <w:rPr>
          <w:rFonts w:asciiTheme="majorHAnsi" w:hAnsiTheme="majorHAnsi" w:cstheme="majorHAnsi"/>
        </w:rPr>
        <w:tab/>
        <w:t>Sollten im Verlaufe des Jahres wesentliche Veränderungen auf der Einkommens- oder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Ausgabenseite (z.B. Umzug ins Heim etc.) anfallen, muss die Koordinationsstelle darüber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informiert (allenfalls Anpassung Mandatsrechnung) und beim Jahreszusammenzug für die</w:t>
      </w:r>
      <w:r>
        <w:rPr>
          <w:rFonts w:asciiTheme="majorHAnsi" w:hAnsiTheme="majorHAnsi" w:cstheme="majorHAnsi"/>
        </w:rPr>
        <w:br/>
        <w:t xml:space="preserve"> </w:t>
      </w:r>
      <w:r>
        <w:rPr>
          <w:rFonts w:asciiTheme="majorHAnsi" w:hAnsiTheme="majorHAnsi" w:cstheme="majorHAnsi"/>
        </w:rPr>
        <w:tab/>
      </w:r>
      <w:r w:rsidRPr="00C54599">
        <w:rPr>
          <w:rFonts w:asciiTheme="majorHAnsi" w:hAnsiTheme="majorHAnsi" w:cstheme="majorHAnsi"/>
        </w:rPr>
        <w:t>Revision darauf hingewiesen werden</w:t>
      </w:r>
      <w:r w:rsidRPr="00C54599">
        <w:rPr>
          <w:rFonts w:asciiTheme="majorHAnsi" w:hAnsiTheme="majorHAnsi" w:cstheme="majorHAnsi"/>
        </w:rPr>
        <w:tab/>
      </w:r>
    </w:p>
    <w:p w14:paraId="7DC417C1" w14:textId="77777777" w:rsidR="0083786D" w:rsidRDefault="0083786D" w:rsidP="0083786D">
      <w:pPr>
        <w:rPr>
          <w:rFonts w:asciiTheme="majorHAnsi" w:hAnsiTheme="majorHAnsi" w:cstheme="majorHAnsi"/>
        </w:rPr>
      </w:pPr>
    </w:p>
    <w:p w14:paraId="157F91BA" w14:textId="77777777" w:rsidR="00B32C74" w:rsidRDefault="00B32C74"/>
    <w:sectPr w:rsidR="00B32C74" w:rsidSect="00A77A0C">
      <w:headerReference w:type="default" r:id="rId6"/>
      <w:footerReference w:type="default" r:id="rId7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05CC76" w14:textId="77777777" w:rsidR="0083786D" w:rsidRDefault="0083786D" w:rsidP="0083786D">
      <w:pPr>
        <w:spacing w:after="0" w:line="240" w:lineRule="auto"/>
      </w:pPr>
      <w:r>
        <w:separator/>
      </w:r>
    </w:p>
  </w:endnote>
  <w:endnote w:type="continuationSeparator" w:id="0">
    <w:p w14:paraId="13BDA8F7" w14:textId="77777777" w:rsidR="0083786D" w:rsidRDefault="0083786D" w:rsidP="0083786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4BDF4A" w14:textId="5FC1ECAD" w:rsidR="006156E4" w:rsidRPr="00BF6C14" w:rsidRDefault="006156E4">
    <w:pPr>
      <w:pStyle w:val="Fuzeile"/>
      <w:rPr>
        <w:sz w:val="18"/>
        <w:szCs w:val="18"/>
        <w:lang w:val="de-DE"/>
      </w:rPr>
    </w:pPr>
    <w:r>
      <w:rPr>
        <w:sz w:val="18"/>
        <w:szCs w:val="18"/>
        <w:lang w:val="de-DE"/>
      </w:rPr>
      <w:t>31.01.2023/kos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B781C9" w14:textId="77777777" w:rsidR="0083786D" w:rsidRDefault="0083786D" w:rsidP="0083786D">
      <w:pPr>
        <w:spacing w:after="0" w:line="240" w:lineRule="auto"/>
      </w:pPr>
      <w:r>
        <w:separator/>
      </w:r>
    </w:p>
  </w:footnote>
  <w:footnote w:type="continuationSeparator" w:id="0">
    <w:p w14:paraId="5ABCE2E3" w14:textId="77777777" w:rsidR="0083786D" w:rsidRDefault="0083786D" w:rsidP="0083786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07776B" w14:textId="3A46C95E" w:rsidR="0083786D" w:rsidRDefault="0083786D">
    <w:pPr>
      <w:pStyle w:val="Kopfzeile"/>
    </w:pPr>
    <w:r>
      <w:rPr>
        <w:noProof/>
        <w:lang w:eastAsia="de-CH"/>
      </w:rPr>
      <w:drawing>
        <wp:anchor distT="0" distB="0" distL="114300" distR="114300" simplePos="0" relativeHeight="251659264" behindDoc="0" locked="0" layoutInCell="1" allowOverlap="1" wp14:anchorId="48A7EFAB" wp14:editId="0A80DE25">
          <wp:simplePos x="0" y="0"/>
          <wp:positionH relativeFrom="column">
            <wp:posOffset>5170516</wp:posOffset>
          </wp:positionH>
          <wp:positionV relativeFrom="page">
            <wp:posOffset>141374</wp:posOffset>
          </wp:positionV>
          <wp:extent cx="1260000" cy="597242"/>
          <wp:effectExtent l="0" t="0" r="0" b="0"/>
          <wp:wrapNone/>
          <wp:docPr id="1" name="Grafik 1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60000" cy="5972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786D"/>
    <w:rsid w:val="005D6A90"/>
    <w:rsid w:val="006156E4"/>
    <w:rsid w:val="0083786D"/>
    <w:rsid w:val="009F0006"/>
    <w:rsid w:val="00A77A0C"/>
    <w:rsid w:val="00B32C74"/>
    <w:rsid w:val="00BF6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BD4098B"/>
  <w15:chartTrackingRefBased/>
  <w15:docId w15:val="{6897B6A0-DB2B-4AD2-AF82-B6204974E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3786D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8378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83786D"/>
  </w:style>
  <w:style w:type="paragraph" w:styleId="Fuzeile">
    <w:name w:val="footer"/>
    <w:basedOn w:val="Standard"/>
    <w:link w:val="FuzeileZchn"/>
    <w:uiPriority w:val="99"/>
    <w:unhideWhenUsed/>
    <w:rsid w:val="0083786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83786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553</Words>
  <Characters>3490</Characters>
  <Application>Microsoft Office Word</Application>
  <DocSecurity>0</DocSecurity>
  <Lines>29</Lines>
  <Paragraphs>8</Paragraphs>
  <ScaleCrop>false</ScaleCrop>
  <Company/>
  <LinksUpToDate>false</LinksUpToDate>
  <CharactersWithSpaces>4035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Köllinger Stephanie (PS-ZG)</dc:creator>
  <cp:keywords/>
  <dc:description/>
  <cp:lastModifiedBy>Köllinger Stephanie (PS-ZG)</cp:lastModifiedBy>
  <cp:revision>4</cp:revision>
  <dcterms:created xsi:type="dcterms:W3CDTF">2022-11-30T13:36:00Z</dcterms:created>
  <dcterms:modified xsi:type="dcterms:W3CDTF">2023-02-02T14:44:00Z</dcterms:modified>
</cp:coreProperties>
</file>